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716CE" w:rsidRPr="00A716CE" w:rsidRDefault="00A716CE" w:rsidP="00A716CE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  <w:r w:rsidRPr="00A716CE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t>Статья 49. Аттестация педагогических работников</w:t>
      </w:r>
    </w:p>
    <w:p w:rsidR="00A716CE" w:rsidRPr="00A716CE" w:rsidRDefault="00A716CE" w:rsidP="00A71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6CE">
        <w:rPr>
          <w:rFonts w:ascii="Times New Roman" w:eastAsia="Times New Roman" w:hAnsi="Times New Roman" w:cs="Times New Roman"/>
          <w:sz w:val="24"/>
          <w:szCs w:val="24"/>
          <w:lang w:eastAsia="ru-RU"/>
        </w:rPr>
        <w:t>1.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(за исключением педагогических работников из числа профессорско-преподавательского состава) в целях установления квалификационной категории.</w:t>
      </w:r>
    </w:p>
    <w:p w:rsidR="00A716CE" w:rsidRPr="00A716CE" w:rsidRDefault="00A716CE" w:rsidP="00A716CE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</w:pPr>
      <w:r w:rsidRPr="00A716CE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>КонсультантПлюс: примечание.</w:t>
      </w:r>
    </w:p>
    <w:p w:rsidR="00A716CE" w:rsidRPr="00A716CE" w:rsidRDefault="00A716CE" w:rsidP="00A716CE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</w:pPr>
      <w:r w:rsidRPr="00A716CE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>О сохранении стажа, особенностях прохождения аттестации и продления квалификационных категорий педагогическим работникам ДНР, ЛНР, Запорожской и Херсонской областей, Крыма см. ФЗ от 17.02.2023 </w:t>
      </w:r>
      <w:hyperlink r:id="rId4" w:anchor="dst100104" w:history="1">
        <w:r w:rsidRPr="00A716C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N 19-ФЗ</w:t>
        </w:r>
      </w:hyperlink>
      <w:r w:rsidRPr="00A716CE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>, от 05.05.2014 </w:t>
      </w:r>
      <w:hyperlink r:id="rId5" w:anchor="dst100061" w:history="1">
        <w:r w:rsidRPr="00A716C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N 84-ФЗ</w:t>
        </w:r>
      </w:hyperlink>
      <w:r w:rsidRPr="00A716CE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>.</w:t>
      </w:r>
    </w:p>
    <w:p w:rsidR="00A716CE" w:rsidRPr="00A716CE" w:rsidRDefault="00A716CE" w:rsidP="00A71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6CE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комиссиями, самостоятельно формируемыми организациями, осуществляющими образовательную деятельность.</w:t>
      </w:r>
    </w:p>
    <w:p w:rsidR="00A716CE" w:rsidRPr="00A716CE" w:rsidRDefault="00A716CE" w:rsidP="00A71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6CE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Проведение аттестации в целях установления квалификационной категории педагогических работников организаций, осуществляющих образовательную деятельность и находящихся в ведении федеральных органов исполнительной власти, осуществляется аттестационными комиссиями, формируемыми федеральными органами исполнительной власти, в ведении которых эти организации находятся, а в отношении педагогических работников организаций, осуществляющих образовательную деятельность и находящихся в ведении субъекта Российской Федерации, педагогических работников муниципальных и частных организаций, осуществляющих образовательную деятельность, проведение данной аттестации осуществляется аттестационными комиссиями, формируемыми уполномоченными органами государственной власти субъектов Российской Федерации.</w:t>
      </w:r>
    </w:p>
    <w:p w:rsidR="00A716CE" w:rsidRPr="00A716CE" w:rsidRDefault="00A716CE" w:rsidP="00A71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6CE">
        <w:rPr>
          <w:rFonts w:ascii="Times New Roman" w:eastAsia="Times New Roman" w:hAnsi="Times New Roman" w:cs="Times New Roman"/>
          <w:sz w:val="24"/>
          <w:szCs w:val="24"/>
          <w:lang w:eastAsia="ru-RU"/>
        </w:rPr>
        <w:t>4. </w:t>
      </w:r>
      <w:hyperlink r:id="rId6" w:history="1">
        <w:r w:rsidRPr="00A716CE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Порядок</w:t>
        </w:r>
      </w:hyperlink>
      <w:r w:rsidRPr="00A716CE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проведения аттестации педагогических работников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труда.</w:t>
      </w:r>
    </w:p>
    <w:p w:rsidR="00A716CE" w:rsidRPr="00A716CE" w:rsidRDefault="00A716CE" w:rsidP="00A716CE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716CE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 Федеральных законов от 26.07.2019 </w:t>
      </w:r>
      <w:hyperlink r:id="rId7" w:anchor="dst100073" w:history="1">
        <w:r w:rsidRPr="00A716CE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232-ФЗ</w:t>
        </w:r>
      </w:hyperlink>
      <w:r w:rsidRPr="00A716CE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, от 24.07.2023 </w:t>
      </w:r>
      <w:hyperlink r:id="rId8" w:anchor="dst100023" w:history="1">
        <w:r w:rsidRPr="00A716CE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385-ФЗ</w:t>
        </w:r>
      </w:hyperlink>
      <w:r w:rsidRPr="00A716CE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A716CE" w:rsidRPr="00A716CE" w:rsidRDefault="00A716CE" w:rsidP="00A716CE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A716CE" w:rsidRDefault="00A716CE"/>
    <w:sectPr w:rsidR="00A71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6CE"/>
    <w:rsid w:val="00A7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9FD9"/>
  <w15:chartTrackingRefBased/>
  <w15:docId w15:val="{D6791A8F-B409-422E-97AA-C1956EB5E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1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A71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716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4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397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2832/3d0cac60971a511280cbba229d9b6329c07731f7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446162/3d0cac60971a511280cbba229d9b6329c07731f7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140174/eb84e97586cd7e921f895ddee474c032a8f47a5c/" TargetMode="External"/><Relationship Id="rId5" Type="http://schemas.openxmlformats.org/officeDocument/2006/relationships/hyperlink" Target="https://www.consultant.ru/document/cons_doc_LAW_330148/e143c654bdd45ac865ecdac8a3dcd1258ec49a2d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/document/cons_doc_LAW_439909/e143c654bdd45ac865ecdac8a3dcd1258ec49a2d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2025-11-21T12:52:00Z</dcterms:created>
  <dcterms:modified xsi:type="dcterms:W3CDTF">2025-11-21T12:52:00Z</dcterms:modified>
</cp:coreProperties>
</file>